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after="300" w:before="30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Звіт про проведення наукового студентського гуртка </w:t>
      </w:r>
    </w:p>
    <w:p w:rsidR="00000000" w:rsidDel="00000000" w:rsidP="00000000" w:rsidRDefault="00000000" w:rsidRPr="00000000" w14:paraId="00000002">
      <w:pPr>
        <w:keepLines w:val="1"/>
        <w:spacing w:after="300" w:before="30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«Проблеми теорії і методики навчання іноземних мов в 21 столітті»</w:t>
      </w:r>
    </w:p>
    <w:p w:rsidR="00000000" w:rsidDel="00000000" w:rsidP="00000000" w:rsidRDefault="00000000" w:rsidRPr="00000000" w14:paraId="00000003">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У 2023-2024 навчальному році на кафедрі англійської мови було проведено цикл засідань наукового студентського гуртка. В обговореннях взяли активну участь студенти 1-4 курсів спеціальності 014 "Середня освіта" . Особливо активно ділилися своїм досвідом студенти 3 і 4 курсів, які працюють над курсовими роботами, а студенти 1-2 курсів брали активну участь у дискусіях. </w:t>
      </w:r>
    </w:p>
    <w:p w:rsidR="00000000" w:rsidDel="00000000" w:rsidP="00000000" w:rsidRDefault="00000000" w:rsidRPr="00000000" w14:paraId="00000004">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color w:val="444444"/>
          <w:highlight w:val="white"/>
          <w:rtl w:val="0"/>
        </w:rPr>
        <w:t xml:space="preserve">Серед активних учасників дискусії були Вікторія Кардінал, Софія Колодяжна, Анжеліна Радик, Наталя Гідора, Дуткевич Марія, Лотинець Яна, Бауер Катерина, Катаранчук Ілона та Бобик Вікторія. </w:t>
      </w:r>
      <w:r w:rsidDel="00000000" w:rsidR="00000000" w:rsidRPr="00000000">
        <w:rPr>
          <w:rtl w:val="0"/>
        </w:rPr>
      </w:r>
    </w:p>
    <w:p w:rsidR="00000000" w:rsidDel="00000000" w:rsidP="00000000" w:rsidRDefault="00000000" w:rsidRPr="00000000" w14:paraId="00000005">
      <w:pPr>
        <w:keepLines w:val="1"/>
        <w:spacing w:after="300" w:before="300"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Жовтень 2023</w:t>
      </w:r>
    </w:p>
    <w:p w:rsidR="00000000" w:rsidDel="00000000" w:rsidP="00000000" w:rsidRDefault="00000000" w:rsidRPr="00000000" w14:paraId="00000006">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Тема: "Роль штучного інтелекту у навчанні іноземної мови: можливості та виклики"</w:t>
      </w:r>
    </w:p>
    <w:p w:rsidR="00000000" w:rsidDel="00000000" w:rsidP="00000000" w:rsidRDefault="00000000" w:rsidRPr="00000000" w14:paraId="00000007">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Фасилітатор: Бешлей О.В.</w:t>
      </w:r>
    </w:p>
    <w:p w:rsidR="00000000" w:rsidDel="00000000" w:rsidP="00000000" w:rsidRDefault="00000000" w:rsidRPr="00000000" w14:paraId="00000008">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Час проведення: 15:00-16:00</w:t>
      </w:r>
    </w:p>
    <w:p w:rsidR="00000000" w:rsidDel="00000000" w:rsidP="00000000" w:rsidRDefault="00000000" w:rsidRPr="00000000" w14:paraId="00000009">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На жовтневому засіданні розглядалася тема використання штучного інтелекту в процесі навчання іноземних мов. Студенти 3-4 курсів представили свої курсові дослідження, присвячені аналізу різноманітних AI-інструментів, таких як чат-боти, перекладачі та інші програмні продукти. У ході дискусії обговорювалися переваги цих технологій, як-от можливість індивідуалізації навчального процесу, підвищення мотивації студентів, а також виклики, пов'язані з етичними аспектами використання ШІ та ризиками заміни викладача автоматизованими системами. Студенти 1-2 курсів активно долучилися до обговорення, висловлюючи свої думки щодо того, як штучний інтелект може впливати на їхнє навчання, та ставлячи питання старшим колегам щодо практичного застосування цих інструментів у реальних умовах.</w:t>
      </w:r>
    </w:p>
    <w:p w:rsidR="00000000" w:rsidDel="00000000" w:rsidP="00000000" w:rsidRDefault="00000000" w:rsidRPr="00000000" w14:paraId="0000000A">
      <w:pPr>
        <w:keepLines w:val="1"/>
        <w:spacing w:after="300" w:before="300"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Листопад 2023</w:t>
      </w:r>
    </w:p>
    <w:p w:rsidR="00000000" w:rsidDel="00000000" w:rsidP="00000000" w:rsidRDefault="00000000" w:rsidRPr="00000000" w14:paraId="0000000B">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Тема: "Розробка індивідуальних підходів та способи психологічної підтримки учнів на уроках англійської мови"</w:t>
      </w:r>
    </w:p>
    <w:p w:rsidR="00000000" w:rsidDel="00000000" w:rsidP="00000000" w:rsidRDefault="00000000" w:rsidRPr="00000000" w14:paraId="0000000C">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Фасилітатор: Федич Г.Д.</w:t>
      </w:r>
    </w:p>
    <w:p w:rsidR="00000000" w:rsidDel="00000000" w:rsidP="00000000" w:rsidRDefault="00000000" w:rsidRPr="00000000" w14:paraId="0000000D">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Час проведення: 14:00-15:00</w:t>
      </w:r>
    </w:p>
    <w:p w:rsidR="00000000" w:rsidDel="00000000" w:rsidP="00000000" w:rsidRDefault="00000000" w:rsidRPr="00000000" w14:paraId="0000000E">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У листопаді засідання було присвячене темі індивідуальних підходів до навчання та методам психологічної підтримки учнів. Студенти старших курсів презентували свої дослідження, в яких аналізували вплив індивідуалізованих програм навчання на успішність учнів та їхню мотивацію. Особливу увагу було приділено методам психологічної підтримки, таким як створення комфортного середовища для навчання, врахування особливостей кожного учня, а також методам зниження тривожності перед виконанням завдань. Молодші студенти активно включилися в дискусію, ставлячи питання про ефективність різних підходів у реальних навчальних умовах та ділячись власними спостереженнями з практики. Це сприяло конструктивному обміну думками та допомогло студентам краще зрозуміти важливість індивідуального підходу до кожного учня.</w:t>
      </w:r>
    </w:p>
    <w:p w:rsidR="00000000" w:rsidDel="00000000" w:rsidP="00000000" w:rsidRDefault="00000000" w:rsidRPr="00000000" w14:paraId="0000000F">
      <w:pPr>
        <w:keepLines w:val="1"/>
        <w:spacing w:after="300" w:before="300"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Березень 2024</w:t>
      </w:r>
    </w:p>
    <w:p w:rsidR="00000000" w:rsidDel="00000000" w:rsidP="00000000" w:rsidRDefault="00000000" w:rsidRPr="00000000" w14:paraId="00000010">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Тема: "Теоретичні аспекти написання наукових робіт у сфері методики"</w:t>
      </w:r>
    </w:p>
    <w:p w:rsidR="00000000" w:rsidDel="00000000" w:rsidP="00000000" w:rsidRDefault="00000000" w:rsidRPr="00000000" w14:paraId="00000011">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Фасилітатор: Ковалюк Ю.В.</w:t>
      </w:r>
    </w:p>
    <w:p w:rsidR="00000000" w:rsidDel="00000000" w:rsidP="00000000" w:rsidRDefault="00000000" w:rsidRPr="00000000" w14:paraId="00000012">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Час проведення: 16:00-17:30</w:t>
      </w:r>
    </w:p>
    <w:p w:rsidR="00000000" w:rsidDel="00000000" w:rsidP="00000000" w:rsidRDefault="00000000" w:rsidRPr="00000000" w14:paraId="00000013">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На березневому засіданні увагу було зосереджено на теоретичних аспектах написання наукових робіт у сфері методики викладання. Студенти 3 і 4 курсів представили свої роботи, в яких детально описували основні етапи підготовки наукового дослідження: від формулювання гіпотези та визначення методів дослідження до аналізу результатів і оформлення висновків. Вони також поділилися досвідом подолання труднощів, з якими стикалися під час написання своїх курсових робіт, таких як вибір релевантної літератури та належне оформлення цитат. Молодші студенти активно включилися у дискусію, ставлячи питання про процес написання наукових робіт та отримуючи цінні поради від старших колег і викладачів.</w:t>
      </w:r>
    </w:p>
    <w:p w:rsidR="00000000" w:rsidDel="00000000" w:rsidP="00000000" w:rsidRDefault="00000000" w:rsidRPr="00000000" w14:paraId="00000014">
      <w:pPr>
        <w:keepLines w:val="1"/>
        <w:spacing w:after="300" w:before="300"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Квітень 2024</w:t>
      </w:r>
    </w:p>
    <w:p w:rsidR="00000000" w:rsidDel="00000000" w:rsidP="00000000" w:rsidRDefault="00000000" w:rsidRPr="00000000" w14:paraId="00000015">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Тема: "Практичні інструменти виконання досліджень у сфері методики навчання іноземної мови"</w:t>
      </w:r>
    </w:p>
    <w:p w:rsidR="00000000" w:rsidDel="00000000" w:rsidP="00000000" w:rsidRDefault="00000000" w:rsidRPr="00000000" w14:paraId="00000016">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Фасилітатор: Бешлей О.В.</w:t>
      </w:r>
    </w:p>
    <w:p w:rsidR="00000000" w:rsidDel="00000000" w:rsidP="00000000" w:rsidRDefault="00000000" w:rsidRPr="00000000" w14:paraId="00000017">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Час проведення: 15:00-16:00</w:t>
      </w:r>
    </w:p>
    <w:p w:rsidR="00000000" w:rsidDel="00000000" w:rsidP="00000000" w:rsidRDefault="00000000" w:rsidRPr="00000000" w14:paraId="00000018">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Квітневе засідання було присвячене практичним інструментам, які можуть бути використані для проведення досліджень у сфері методики викладання іноземних мов. Студенти старших курсів представили результати своїх експериментальних досліджень, демонструючи, як різні методи збору та аналізу даних можуть бути застосовані на практиці. Було обговорено такі інструменти, як анкети, тести, інтерв'ю та спостереження, а також програмне забезпечення для обробки статистичних даних. Студенти 1-2 курсів активно долучилися до дискусії, запитуючи про вибір методів дослідження та їхню ефективність у різних умовах. Це засідання дозволило студентам не тільки поглибити свої знання з методики досліджень, але й отримати практичні навички, необхідні для проведення власних наукових робіт у майбутньому.</w:t>
      </w:r>
    </w:p>
    <w:p w:rsidR="00000000" w:rsidDel="00000000" w:rsidP="00000000" w:rsidRDefault="00000000" w:rsidRPr="00000000" w14:paraId="00000019">
      <w:pPr>
        <w:keepLines w:val="1"/>
        <w:spacing w:after="300" w:before="300" w:lineRule="auto"/>
        <w:jc w:val="both"/>
        <w:rPr>
          <w:rFonts w:ascii="Verdana" w:cs="Verdana" w:eastAsia="Verdana" w:hAnsi="Verdana"/>
        </w:rPr>
      </w:pPr>
      <w:r w:rsidDel="00000000" w:rsidR="00000000" w:rsidRPr="00000000">
        <w:rPr>
          <w:rFonts w:ascii="Verdana" w:cs="Verdana" w:eastAsia="Verdana" w:hAnsi="Verdana"/>
          <w:rtl w:val="0"/>
        </w:rPr>
        <w:t xml:space="preserve">Отже, цикл засідань наукового студентського гуртка у 2023-2024 навчальному році став важливим етапом у підготовці майбутніх фахівців, допомагаючи їм розвивати як теоретичні знання, так і практичні навички у сфері викладання та досліджень.</w:t>
      </w:r>
    </w:p>
    <w:p w:rsidR="00000000" w:rsidDel="00000000" w:rsidP="00000000" w:rsidRDefault="00000000" w:rsidRPr="00000000" w14:paraId="0000001A">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keepLines w:val="1"/>
        <w:spacing w:after="300" w:before="3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2">
      <w:pPr>
        <w:keepLines w:val="1"/>
        <w:jc w:val="both"/>
        <w:rPr>
          <w:rFonts w:ascii="Verdana" w:cs="Verdana" w:eastAsia="Verdana" w:hAnsi="Verdan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