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 - 014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Вибіркові курси 2024-2025 н.р.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1"/>
        <w:gridCol w:w="5341"/>
        <w:tblGridChange w:id="0">
          <w:tblGrid>
            <w:gridCol w:w="5341"/>
            <w:gridCol w:w="53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tabs>
                <w:tab w:val="left" w:leader="none" w:pos="716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tabs>
                <w:tab w:val="left" w:leader="none" w:pos="3823"/>
                <w:tab w:val="left" w:leader="none" w:pos="722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 курс 5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3581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3581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Практична фонетика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3581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Професійне мовлення вчителя англійської мови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3581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Стратегії спілкування іноземною мовою учасників освітнього процесу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yellow"/>
                <w:rtl w:val="0"/>
              </w:rPr>
              <w:t xml:space="preserve">-8 семестри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Практичний курс другої іноземної мова (нім/фр)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 курс 6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Аналіз медіадискурсу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різногалузевого вжитку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Аналіз художнього тексту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 курс 7 семестр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Блок 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з проблем викладання іноземної мови у школі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 навчання англійської мови за принципами інклюзії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Гурткова (факультативна) робота з предмету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Блок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Професійне мовлення вчителя другої іноземної мови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методики викладання другої іноземної мови в ЗЗСО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 навчання другої іноземної мови за принципами інклюзії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 курс 8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Сучасна література країн, мова якої вивчається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Сучасна англомовна поезія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британської літератури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uk-UA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e/1LfYFqc7J9iFy2iCfylNjtw==">CgMxLjAyCGguZ2pkZ3hzOAByITFHYjk2UTN0RjJXdUMxY0hBVWFuYUZnTU5BMlgwZWZtMg==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2024-03-10T16:18:00Z</dcterms:created>
  <dc:creator>Dell 5591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424DAEFA58554F9D87A7156CA5171719_11</vt:lpwstr>
  </property>
</Properties>
</file>